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2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1848"/>
        <w:gridCol w:w="423"/>
        <w:gridCol w:w="851"/>
        <w:gridCol w:w="852"/>
        <w:gridCol w:w="1496"/>
        <w:gridCol w:w="62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稳住钱袋子 保障菜篮子-海南省三亚市育才生态区抗疫保供侧记</w:t>
            </w:r>
          </w:p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CN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陈浩 李诗尧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董璞玉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中国卫生画报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中国卫生画报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刊播6版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2022年8月6日6时起，海南省三亚市实行临时性全域静态管理。生产生活瞬间就停下来了，以农业为经济支柱的三亚市育才生态区，抗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疫的同时让农业生产不停歇，既保障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三亚市内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居民“菜篮子”，亦稳住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当地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  <w:t>农民的“钱袋子”。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记者冒着被感染的风险深入育才生态区走进田间地头，走进配送场所，全面真实的记录了三亚市临时静态管理下，是如生产生活两不误。</w:t>
            </w:r>
          </w:p>
          <w:p>
            <w:pPr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《中国卫生画报》是国家卫生健康委员会主管，中国健康教育中心、中国疾病预防控制中心主办，全国卫生健康系统内一本以图片为主的综合时政类行业画报，在业界有着广泛的影响力。文章刊登后对当地稳民心，促生产，积极面对疫情起到了推动作用，对后续各疫情发生地，保生产生活有一定的引导作用，取得了良好的社会效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该稿件深入挖掘疫情防控中深受大家关注的生产生活问题，在保证疫情防控不松懈的情况下，当地是如何能够保证老百姓的菜篮子不空，农业生产不误。体现了面对严峻疫情，广大党员干部群众，团结一心。</w:t>
            </w:r>
          </w:p>
          <w:p>
            <w:pPr>
              <w:spacing w:line="360" w:lineRule="exact"/>
              <w:ind w:firstLine="4968" w:firstLineChars="18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968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陈浩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13011030316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1477630@qq.com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朝阳区安外安华西里一区12号中国卫生画报社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jNmRhMTI3YmI0MjRiNjI0OGFiNGE1NWRlMGM4ZjMifQ=="/>
  </w:docVars>
  <w:rsids>
    <w:rsidRoot w:val="000C0D0B"/>
    <w:rsid w:val="000C0D0B"/>
    <w:rsid w:val="001B7CC8"/>
    <w:rsid w:val="007B55BC"/>
    <w:rsid w:val="01D814ED"/>
    <w:rsid w:val="18916483"/>
    <w:rsid w:val="612B3FBF"/>
    <w:rsid w:val="73587BF7"/>
    <w:rsid w:val="7F5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673</Words>
  <Characters>688</Characters>
  <Lines>4</Lines>
  <Paragraphs>1</Paragraphs>
  <TotalTime>7</TotalTime>
  <ScaleCrop>false</ScaleCrop>
  <LinksUpToDate>false</LinksUpToDate>
  <CharactersWithSpaces>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2023-02-16T01:18:00Z</dcterms:created>
  <dc:creator>Administrator</dc:creator>
  <cp:lastModifiedBy>陈浩</cp:lastModifiedBy>
  <dcterms:modified xsi:type="dcterms:W3CDTF">2023-03-09T02:13:07Z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841BD2E5F13545D4A79E273DEABEA734</vt:lpwstr>
  </property>
</Properties>
</file>